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BE54" w14:textId="3C714234" w:rsidR="003016AA" w:rsidRDefault="003016AA" w:rsidP="003016AA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566A4D" wp14:editId="72292CE1">
            <wp:simplePos x="0" y="0"/>
            <wp:positionH relativeFrom="margin">
              <wp:posOffset>104140</wp:posOffset>
            </wp:positionH>
            <wp:positionV relativeFrom="paragraph">
              <wp:posOffset>74930</wp:posOffset>
            </wp:positionV>
            <wp:extent cx="1637665" cy="160528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0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A5264" w14:textId="77777777" w:rsidR="003016AA" w:rsidRDefault="003016AA" w:rsidP="003016AA">
      <w:pPr>
        <w:rPr>
          <w:b/>
          <w:sz w:val="32"/>
          <w:szCs w:val="32"/>
        </w:rPr>
      </w:pPr>
    </w:p>
    <w:p w14:paraId="2A6790CF" w14:textId="77777777" w:rsidR="003016AA" w:rsidRDefault="003016AA" w:rsidP="003016A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ИП Юрьев Иван Валерьевич</w:t>
      </w:r>
    </w:p>
    <w:p w14:paraId="622B1DCE" w14:textId="77777777" w:rsidR="003016AA" w:rsidRDefault="003016AA" w:rsidP="003016AA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659309, Россия, Алтайский край</w:t>
      </w:r>
    </w:p>
    <w:p w14:paraId="2B23420D" w14:textId="77777777" w:rsidR="003016AA" w:rsidRDefault="003016AA" w:rsidP="003016AA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г.Бийск, ул.Гражданская, 32а</w:t>
      </w:r>
    </w:p>
    <w:p w14:paraId="02A9BAE0" w14:textId="77777777" w:rsidR="003016AA" w:rsidRDefault="003016AA" w:rsidP="003016AA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тел.8 (3854) 47-47-89, </w:t>
      </w:r>
      <w:r>
        <w:rPr>
          <w:bCs/>
          <w:noProof/>
          <w:sz w:val="28"/>
          <w:szCs w:val="28"/>
          <w:lang w:val="en-US"/>
        </w:rPr>
        <w:t>e</w:t>
      </w:r>
      <w:r>
        <w:rPr>
          <w:bCs/>
          <w:noProof/>
          <w:sz w:val="28"/>
          <w:szCs w:val="28"/>
        </w:rPr>
        <w:t>-</w:t>
      </w:r>
      <w:r>
        <w:rPr>
          <w:bCs/>
          <w:noProof/>
          <w:sz w:val="28"/>
          <w:szCs w:val="28"/>
          <w:lang w:val="en-US"/>
        </w:rPr>
        <w:t>mail</w:t>
      </w:r>
      <w:r>
        <w:rPr>
          <w:bCs/>
          <w:noProof/>
          <w:sz w:val="28"/>
          <w:szCs w:val="28"/>
        </w:rPr>
        <w:t>:</w:t>
      </w:r>
      <w:r>
        <w:rPr>
          <w:bCs/>
          <w:noProof/>
          <w:sz w:val="28"/>
          <w:szCs w:val="28"/>
          <w:lang w:val="en-US"/>
        </w:rPr>
        <w:t>greensad</w:t>
      </w:r>
      <w:r>
        <w:rPr>
          <w:bCs/>
          <w:noProof/>
          <w:sz w:val="28"/>
          <w:szCs w:val="28"/>
        </w:rPr>
        <w:t>.</w:t>
      </w:r>
      <w:r>
        <w:rPr>
          <w:bCs/>
          <w:noProof/>
          <w:sz w:val="28"/>
          <w:szCs w:val="28"/>
          <w:lang w:val="en-US"/>
        </w:rPr>
        <w:t>fl</w:t>
      </w:r>
      <w:r>
        <w:rPr>
          <w:bCs/>
          <w:noProof/>
          <w:sz w:val="28"/>
          <w:szCs w:val="28"/>
        </w:rPr>
        <w:t>@</w:t>
      </w:r>
      <w:r>
        <w:rPr>
          <w:bCs/>
          <w:noProof/>
          <w:sz w:val="28"/>
          <w:szCs w:val="28"/>
          <w:lang w:val="en-US"/>
        </w:rPr>
        <w:t>rambler</w:t>
      </w:r>
      <w:r>
        <w:rPr>
          <w:bCs/>
          <w:noProof/>
          <w:sz w:val="28"/>
          <w:szCs w:val="28"/>
        </w:rPr>
        <w:t>.</w:t>
      </w:r>
      <w:r>
        <w:rPr>
          <w:bCs/>
          <w:noProof/>
          <w:sz w:val="28"/>
          <w:szCs w:val="28"/>
          <w:lang w:val="en-US"/>
        </w:rPr>
        <w:t>ru</w:t>
      </w:r>
    </w:p>
    <w:p w14:paraId="4472E829" w14:textId="3EBB3AEE" w:rsidR="003016AA" w:rsidRDefault="003016AA" w:rsidP="003016AA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сот.</w:t>
      </w:r>
      <w:r w:rsidR="004F2D8A" w:rsidRPr="004F2D8A">
        <w:rPr>
          <w:bCs/>
          <w:noProof/>
          <w:sz w:val="28"/>
          <w:szCs w:val="28"/>
        </w:rPr>
        <w:t xml:space="preserve"> </w:t>
      </w:r>
      <w:r w:rsidR="004F2D8A">
        <w:rPr>
          <w:bCs/>
          <w:noProof/>
          <w:sz w:val="28"/>
          <w:szCs w:val="28"/>
        </w:rPr>
        <w:t>8-960-946-69-62</w:t>
      </w:r>
    </w:p>
    <w:p w14:paraId="46C9F1A0" w14:textId="0FECD5E3" w:rsidR="008C42A0" w:rsidRPr="00242D47" w:rsidRDefault="008C42A0" w:rsidP="00242D47">
      <w:pPr>
        <w:rPr>
          <w:b/>
          <w:sz w:val="32"/>
          <w:szCs w:val="32"/>
        </w:rPr>
      </w:pPr>
    </w:p>
    <w:p w14:paraId="6BE3986E" w14:textId="77777777" w:rsidR="008C42A0" w:rsidRPr="004F2D8A" w:rsidRDefault="008C42A0" w:rsidP="008C42A0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6971337E" w14:textId="4A4E2228" w:rsidR="00331150" w:rsidRPr="004F2D8A" w:rsidRDefault="00331150"/>
    <w:p w14:paraId="32813BF6" w14:textId="77777777" w:rsidR="0092239D" w:rsidRPr="004F2D8A" w:rsidRDefault="0092239D"/>
    <w:p w14:paraId="1174F640" w14:textId="77777777" w:rsidR="00114CDB" w:rsidRPr="004F2D8A" w:rsidRDefault="00114CDB"/>
    <w:p w14:paraId="1A59B521" w14:textId="04F17DDD" w:rsidR="008C42A0" w:rsidRDefault="00776037" w:rsidP="00776037">
      <w:pPr>
        <w:jc w:val="center"/>
        <w:rPr>
          <w:sz w:val="28"/>
          <w:szCs w:val="28"/>
        </w:rPr>
      </w:pPr>
      <w:r w:rsidRPr="002D1BA3">
        <w:rPr>
          <w:sz w:val="28"/>
          <w:szCs w:val="28"/>
        </w:rPr>
        <w:t xml:space="preserve">Прайс-лист на рассаду </w:t>
      </w:r>
      <w:r w:rsidR="00D2754F">
        <w:rPr>
          <w:sz w:val="28"/>
          <w:szCs w:val="28"/>
        </w:rPr>
        <w:t>овощных</w:t>
      </w:r>
      <w:r w:rsidRPr="002D1BA3">
        <w:rPr>
          <w:sz w:val="28"/>
          <w:szCs w:val="28"/>
        </w:rPr>
        <w:t xml:space="preserve"> культур (весна 202</w:t>
      </w:r>
      <w:r w:rsidR="00540F34">
        <w:rPr>
          <w:sz w:val="28"/>
          <w:szCs w:val="28"/>
        </w:rPr>
        <w:t>6</w:t>
      </w:r>
      <w:r w:rsidRPr="002D1BA3">
        <w:rPr>
          <w:sz w:val="28"/>
          <w:szCs w:val="28"/>
        </w:rPr>
        <w:t xml:space="preserve"> г.)</w:t>
      </w:r>
    </w:p>
    <w:p w14:paraId="24290EE3" w14:textId="2D370588" w:rsidR="00114CDB" w:rsidRDefault="00114CDB" w:rsidP="0092239D">
      <w:pPr>
        <w:rPr>
          <w:sz w:val="28"/>
          <w:szCs w:val="28"/>
        </w:rPr>
      </w:pPr>
    </w:p>
    <w:p w14:paraId="74ED2FC2" w14:textId="77777777" w:rsidR="0092239D" w:rsidRPr="002D1BA3" w:rsidRDefault="0092239D" w:rsidP="0092239D">
      <w:pPr>
        <w:rPr>
          <w:sz w:val="28"/>
          <w:szCs w:val="28"/>
        </w:rPr>
      </w:pPr>
    </w:p>
    <w:p w14:paraId="718CC7C1" w14:textId="40D833F2" w:rsidR="00776037" w:rsidRDefault="00776037" w:rsidP="00776037">
      <w:pPr>
        <w:jc w:val="center"/>
      </w:pPr>
    </w:p>
    <w:tbl>
      <w:tblPr>
        <w:tblW w:w="8856" w:type="dxa"/>
        <w:tblLook w:val="04A0" w:firstRow="1" w:lastRow="0" w:firstColumn="1" w:lastColumn="0" w:noHBand="0" w:noVBand="1"/>
      </w:tblPr>
      <w:tblGrid>
        <w:gridCol w:w="2840"/>
        <w:gridCol w:w="3686"/>
        <w:gridCol w:w="507"/>
        <w:gridCol w:w="1823"/>
      </w:tblGrid>
      <w:tr w:rsidR="00D73BE5" w14:paraId="54D196FB" w14:textId="037C1D22" w:rsidTr="00D73BE5">
        <w:trPr>
          <w:trHeight w:val="437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A128" w14:textId="02673A50" w:rsidR="00D73BE5" w:rsidRPr="0092239D" w:rsidRDefault="00D73BE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2239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29669B" w14:textId="0F08108F" w:rsidR="00D73BE5" w:rsidRPr="0092239D" w:rsidRDefault="00D73BE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2239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Сорт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1183" w14:textId="77777777" w:rsidR="00D73BE5" w:rsidRPr="0092239D" w:rsidRDefault="00D73BE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B76BA30" w14:textId="48EBB489" w:rsidR="00D73BE5" w:rsidRPr="0092239D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239D">
              <w:rPr>
                <w:rFonts w:ascii="Calibri" w:hAnsi="Calibri"/>
                <w:b/>
                <w:bCs/>
                <w:color w:val="000000"/>
              </w:rPr>
              <w:t xml:space="preserve">Цена, </w:t>
            </w:r>
            <w:proofErr w:type="spellStart"/>
            <w:r w:rsidRPr="0092239D">
              <w:rPr>
                <w:rFonts w:ascii="Calibri" w:hAnsi="Calibri"/>
                <w:b/>
                <w:bCs/>
                <w:color w:val="000000"/>
              </w:rPr>
              <w:t>руб</w:t>
            </w:r>
            <w:proofErr w:type="spellEnd"/>
            <w:r w:rsidRPr="0092239D">
              <w:rPr>
                <w:rFonts w:ascii="Calibri" w:hAnsi="Calibri"/>
                <w:b/>
                <w:bCs/>
                <w:color w:val="000000"/>
              </w:rPr>
              <w:t>/</w:t>
            </w:r>
            <w:proofErr w:type="spellStart"/>
            <w:r w:rsidRPr="0092239D">
              <w:rPr>
                <w:rFonts w:ascii="Calibri" w:hAnsi="Calibri"/>
                <w:b/>
                <w:bCs/>
                <w:color w:val="000000"/>
              </w:rPr>
              <w:t>шт</w:t>
            </w:r>
            <w:proofErr w:type="spellEnd"/>
          </w:p>
        </w:tc>
      </w:tr>
      <w:tr w:rsidR="00D73BE5" w:rsidRPr="00CF722E" w14:paraId="06E46BD4" w14:textId="1362348E" w:rsidTr="00D73BE5">
        <w:trPr>
          <w:trHeight w:val="600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D3BB" w14:textId="77777777" w:rsidR="00D73BE5" w:rsidRPr="005E2F4B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Арбуз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92A20B" w14:textId="255FC7E9" w:rsidR="00D73BE5" w:rsidRPr="005E2F4B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Астраханский, Кримсон Свит, Ау Продюсер, </w:t>
            </w:r>
            <w:proofErr w:type="spellStart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Ница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Огонёк, Сибирские огни, Холодок, Шуга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Бейби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E10A" w14:textId="77777777" w:rsidR="00D73BE5" w:rsidRPr="005E2F4B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2F4C1" w14:textId="174420D9" w:rsidR="00D73BE5" w:rsidRPr="005E2F4B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F4B"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D73BE5" w:rsidRPr="00CF722E" w14:paraId="50A5D600" w14:textId="08DFDB31" w:rsidTr="00D73BE5">
        <w:trPr>
          <w:trHeight w:val="6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6415" w14:textId="77777777" w:rsidR="00D73BE5" w:rsidRPr="005E2F4B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Баклажан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5138B7" w14:textId="151AADEB" w:rsidR="00D73BE5" w:rsidRPr="005E2F4B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Алмаз, Меч самурая, Фрегат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Галич, Универсал 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A46F" w14:textId="1D472468" w:rsidR="00D73BE5" w:rsidRPr="005E2F4B" w:rsidRDefault="00D73B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48E5D4" w14:textId="43086A2A" w:rsidR="00D73BE5" w:rsidRPr="005E2F4B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70</w:t>
            </w:r>
          </w:p>
        </w:tc>
      </w:tr>
      <w:tr w:rsidR="00D73BE5" w:rsidRPr="00CF722E" w14:paraId="2E343311" w14:textId="0C67E7FC" w:rsidTr="00D73BE5">
        <w:trPr>
          <w:trHeight w:val="6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8BA1" w14:textId="77777777" w:rsidR="00D73BE5" w:rsidRPr="005E2F4B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Дыня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6C59DC" w14:textId="370BA498" w:rsidR="00D73BE5" w:rsidRPr="005E2F4B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Ананас, Золотой шар, Лада, Фортуна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Колхозница 749/753, Торпеда, Эфиопка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A514" w14:textId="77777777" w:rsidR="00D73BE5" w:rsidRPr="005E2F4B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52D14D" w14:textId="0047E222" w:rsidR="00D73BE5" w:rsidRPr="005E2F4B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D73BE5" w:rsidRPr="00CF722E" w14:paraId="19DBD400" w14:textId="4893762D" w:rsidTr="00D73BE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E094" w14:textId="77777777" w:rsidR="00D73BE5" w:rsidRPr="00256C9E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Кабачок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8F5999" w14:textId="6D32E536" w:rsidR="00D73BE5" w:rsidRPr="00256C9E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Белоплодные, </w:t>
            </w:r>
            <w:proofErr w:type="spellStart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Грибовские</w:t>
            </w:r>
            <w:proofErr w:type="spellEnd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37, </w:t>
            </w:r>
            <w:proofErr w:type="spellStart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Цукеша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C3B7" w14:textId="77777777" w:rsidR="00D73BE5" w:rsidRPr="00256C9E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79EF3E" w14:textId="3696B3A4" w:rsidR="00D73BE5" w:rsidRPr="00256C9E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D73BE5" w:rsidRPr="00CF722E" w14:paraId="08EA5755" w14:textId="3DA7E11C" w:rsidTr="00D73BE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B980" w14:textId="77777777" w:rsidR="00D73BE5" w:rsidRPr="005E2F4B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Капуста ранняя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93181" w14:textId="549A6953" w:rsidR="00D73BE5" w:rsidRPr="005E2F4B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Июньская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Грин Флэш,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Рапидион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Пандион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Чамп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E644" w14:textId="77777777" w:rsidR="00D73BE5" w:rsidRPr="005E2F4B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8776D" w14:textId="327991BE" w:rsidR="00D73BE5" w:rsidRPr="005E2F4B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F4B">
              <w:rPr>
                <w:rFonts w:ascii="Calibri" w:hAnsi="Calibri"/>
                <w:b/>
                <w:bCs/>
                <w:color w:val="00000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D73BE5" w:rsidRPr="00CF722E" w14:paraId="4F66395A" w14:textId="30E20A8A" w:rsidTr="00D73BE5">
        <w:trPr>
          <w:trHeight w:val="12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1D57" w14:textId="278BCBA5" w:rsidR="00D73BE5" w:rsidRPr="005E2F4B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Капуста поздняя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среднеспелая</w:t>
            </w:r>
            <w:r w:rsidRPr="005E2F4B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ОКС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E354B2" w14:textId="6F8EAF19" w:rsidR="00D73BE5" w:rsidRPr="005E2F4B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Вестри</w:t>
            </w:r>
            <w:proofErr w:type="spellEnd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Атрия, </w:t>
            </w:r>
            <w:proofErr w:type="spellStart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Ларсия</w:t>
            </w:r>
            <w:proofErr w:type="spellEnd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Галакси</w:t>
            </w:r>
            <w:proofErr w:type="spellEnd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Заказ, СВ3404ЖЛ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Аммон, Бухарест,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Гальватрон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Коля, Нью Йорк,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Ринда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СВ3336ЖБ</w:t>
            </w:r>
            <w:proofErr w:type="gram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Ферро</w:t>
            </w:r>
            <w:proofErr w:type="gram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198C" w14:textId="1C7BC665" w:rsidR="00D73BE5" w:rsidRPr="005E2F4B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705CB" w14:textId="462107B3" w:rsidR="00D73BE5" w:rsidRPr="005E2F4B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F4B">
              <w:rPr>
                <w:rFonts w:ascii="Calibri" w:hAnsi="Calibri"/>
                <w:b/>
                <w:bCs/>
                <w:color w:val="000000"/>
              </w:rPr>
              <w:t>25</w:t>
            </w:r>
          </w:p>
        </w:tc>
      </w:tr>
      <w:tr w:rsidR="00D73BE5" w:rsidRPr="00CF722E" w14:paraId="36C67E30" w14:textId="27299F72" w:rsidTr="00D73BE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0E3C" w14:textId="77777777" w:rsidR="00D73BE5" w:rsidRPr="00256C9E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Капуста краснокочанная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35D3C9" w14:textId="77777777" w:rsidR="00D73BE5" w:rsidRPr="00256C9E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Ред </w:t>
            </w:r>
            <w:proofErr w:type="spellStart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Династи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21D5" w14:textId="77777777" w:rsidR="00D73BE5" w:rsidRPr="00256C9E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15A779" w14:textId="28251DC4" w:rsidR="00D73BE5" w:rsidRPr="00256C9E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56C9E">
              <w:rPr>
                <w:rFonts w:ascii="Calibri" w:hAnsi="Calibri"/>
                <w:b/>
                <w:bCs/>
                <w:color w:val="00000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D73BE5" w:rsidRPr="00CF722E" w14:paraId="14EF00B6" w14:textId="7CCFAF57" w:rsidTr="00D73BE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B7E0" w14:textId="77777777" w:rsidR="00D73BE5" w:rsidRPr="00256C9E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Капуста цветная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11F9C4" w14:textId="77777777" w:rsidR="00D73BE5" w:rsidRPr="00256C9E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Абени</w:t>
            </w:r>
            <w:proofErr w:type="spellEnd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Гивонт</w:t>
            </w:r>
            <w:proofErr w:type="spellEnd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Форталеза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5777" w14:textId="77777777" w:rsidR="00D73BE5" w:rsidRPr="00256C9E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335FCC" w14:textId="49CD0FAC" w:rsidR="00D73BE5" w:rsidRPr="00256C9E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56C9E">
              <w:rPr>
                <w:rFonts w:ascii="Calibri" w:hAnsi="Calibri"/>
                <w:b/>
                <w:bCs/>
                <w:color w:val="00000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D73BE5" w:rsidRPr="00CF722E" w14:paraId="2F49DB1E" w14:textId="3499A11E" w:rsidTr="00D73BE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F34D" w14:textId="77777777" w:rsidR="00D73BE5" w:rsidRPr="00256C9E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Капуста брокколи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498C1" w14:textId="476853C2" w:rsidR="00D73BE5" w:rsidRPr="00256C9E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Айронмен</w:t>
            </w:r>
            <w:proofErr w:type="spellEnd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Лорд, </w:t>
            </w:r>
            <w:proofErr w:type="spellStart"/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Стил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90CB" w14:textId="069113EB" w:rsidR="00D73BE5" w:rsidRPr="00256C9E" w:rsidRDefault="00D73B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C2B296" w14:textId="3A70EEC6" w:rsidR="00D73BE5" w:rsidRPr="00256C9E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45</w:t>
            </w:r>
          </w:p>
        </w:tc>
      </w:tr>
      <w:tr w:rsidR="00D73BE5" w:rsidRPr="00CF722E" w14:paraId="0936CB87" w14:textId="59AC74B8" w:rsidTr="00D73BE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D156" w14:textId="77777777" w:rsidR="00D73BE5" w:rsidRPr="005E2F4B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Капуста пекинская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D69601" w14:textId="4CF1CF14" w:rsidR="00D73BE5" w:rsidRPr="005E2F4B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  <w:proofErr w:type="spellStart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Хибинская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FFAC" w14:textId="77777777" w:rsidR="00D73BE5" w:rsidRPr="005E2F4B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C225F3" w14:textId="1D540AE5" w:rsidR="00D73BE5" w:rsidRPr="005E2F4B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F4B">
              <w:rPr>
                <w:rFonts w:ascii="Calibri" w:hAnsi="Calibri"/>
                <w:b/>
                <w:bCs/>
                <w:color w:val="00000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D73BE5" w:rsidRPr="00CF722E" w14:paraId="261B52B3" w14:textId="4358C82A" w:rsidTr="00D73BE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A1E8" w14:textId="77777777" w:rsidR="00D73BE5" w:rsidRPr="00256C9E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Капуста брюссельская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920D08" w14:textId="1281EA09" w:rsidR="00D73BE5" w:rsidRPr="00256C9E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Геркулес, Сапфир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D4D4" w14:textId="77777777" w:rsidR="00D73BE5" w:rsidRPr="00256C9E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54966A" w14:textId="031BC727" w:rsidR="00D73BE5" w:rsidRPr="00256C9E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56C9E">
              <w:rPr>
                <w:rFonts w:ascii="Calibri" w:hAnsi="Calibri"/>
                <w:b/>
                <w:bCs/>
                <w:color w:val="00000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D73BE5" w:rsidRPr="00CF722E" w14:paraId="1CB897A3" w14:textId="6A53871C" w:rsidTr="00D73BE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6FFA" w14:textId="77777777" w:rsidR="00D73BE5" w:rsidRPr="00256C9E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Капуста кольраби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48038" w14:textId="1728DD37" w:rsidR="00D73BE5" w:rsidRPr="00256C9E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Мадонна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821A" w14:textId="77777777" w:rsidR="00D73BE5" w:rsidRPr="00256C9E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00B92" w14:textId="1CE24DC2" w:rsidR="00D73BE5" w:rsidRPr="00256C9E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56C9E">
              <w:rPr>
                <w:rFonts w:ascii="Calibri" w:hAnsi="Calibri"/>
                <w:b/>
                <w:bCs/>
                <w:color w:val="00000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D73BE5" w:rsidRPr="00CF722E" w14:paraId="34447A35" w14:textId="596BA70F" w:rsidTr="00D73BE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1982" w14:textId="77777777" w:rsidR="00D73BE5" w:rsidRPr="00256C9E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Капуста савойская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45937F" w14:textId="6F45652C" w:rsidR="00D73BE5" w:rsidRPr="00256C9E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Золотая ранняя, Уралочка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B5EE" w14:textId="77777777" w:rsidR="00D73BE5" w:rsidRPr="00256C9E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046286" w14:textId="6048C6A1" w:rsidR="00D73BE5" w:rsidRPr="00256C9E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56C9E">
              <w:rPr>
                <w:rFonts w:ascii="Calibri" w:hAnsi="Calibri"/>
                <w:b/>
                <w:bCs/>
                <w:color w:val="00000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D73BE5" w:rsidRPr="00CF722E" w14:paraId="587E6701" w14:textId="78CFDD62" w:rsidTr="00D73BE5">
        <w:trPr>
          <w:trHeight w:val="6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20B1" w14:textId="77777777" w:rsidR="00D73BE5" w:rsidRPr="00256C9E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Огурец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1FED2F" w14:textId="0A04CD6E" w:rsidR="00D73BE5" w:rsidRPr="00256C9E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Любимец Конфуция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Герман,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Жозефино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Клодин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Мареса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Маринда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1901" w14:textId="77777777" w:rsidR="00D73BE5" w:rsidRPr="00256C9E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C9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0E0FBC" w14:textId="0F1A52AF" w:rsidR="00D73BE5" w:rsidRPr="00256C9E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D73BE5" w:rsidRPr="00CF722E" w14:paraId="177F618A" w14:textId="45246210" w:rsidTr="00D73BE5">
        <w:trPr>
          <w:trHeight w:val="9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4C32" w14:textId="32E012FA" w:rsidR="00D73BE5" w:rsidRPr="005E2F4B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Патиссон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8FF1C2" w14:textId="1B553ECD" w:rsidR="00D73BE5" w:rsidRPr="005E2F4B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Пятачок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5FEB" w14:textId="77777777" w:rsidR="00D73BE5" w:rsidRPr="005E2F4B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D7E75F1" w14:textId="3D9DB3DE" w:rsidR="00D73BE5" w:rsidRPr="005E2F4B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D73BE5" w:rsidRPr="00CF722E" w14:paraId="36AA9F30" w14:textId="7639D5BE" w:rsidTr="00D73BE5">
        <w:trPr>
          <w:trHeight w:val="9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B860" w14:textId="77777777" w:rsidR="00D73BE5" w:rsidRPr="005E2F4B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Перец сладкий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3AF817" w14:textId="697FFA19" w:rsidR="00D73BE5" w:rsidRPr="005E2F4B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Золотое чудо, Геракл, Богатырь, Гладиатор, Белозерка, </w:t>
            </w:r>
            <w:proofErr w:type="spellStart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Доминатор</w:t>
            </w:r>
            <w:proofErr w:type="spellEnd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Подарок Молдовы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Воловье ухо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B9EE" w14:textId="77777777" w:rsidR="00D73BE5" w:rsidRPr="005E2F4B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59C36A" w14:textId="79FC6A2F" w:rsidR="00D73BE5" w:rsidRPr="005E2F4B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60</w:t>
            </w:r>
          </w:p>
        </w:tc>
      </w:tr>
      <w:tr w:rsidR="00D73BE5" w:rsidRPr="00CF722E" w14:paraId="412C14F6" w14:textId="119A96AF" w:rsidTr="00D73BE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BA92" w14:textId="77777777" w:rsidR="00D73BE5" w:rsidRPr="005E2F4B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Перец горький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674D7A" w14:textId="493EB2AB" w:rsidR="00D73BE5" w:rsidRPr="005E2F4B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Астраханский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Бараний рог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C55C" w14:textId="08AA9EB9" w:rsidR="00D73BE5" w:rsidRPr="005E2F4B" w:rsidRDefault="00D73B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CC281F" w14:textId="12D983AA" w:rsidR="00D73BE5" w:rsidRPr="005E2F4B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60</w:t>
            </w:r>
          </w:p>
        </w:tc>
      </w:tr>
    </w:tbl>
    <w:p w14:paraId="1E94E0B2" w14:textId="77777777" w:rsidR="00A87D18" w:rsidRPr="00CF722E" w:rsidRDefault="00A87D18">
      <w:pPr>
        <w:rPr>
          <w:highlight w:val="yellow"/>
        </w:rPr>
      </w:pPr>
    </w:p>
    <w:tbl>
      <w:tblPr>
        <w:tblW w:w="8896" w:type="dxa"/>
        <w:tblLook w:val="04A0" w:firstRow="1" w:lastRow="0" w:firstColumn="1" w:lastColumn="0" w:noHBand="0" w:noVBand="1"/>
      </w:tblPr>
      <w:tblGrid>
        <w:gridCol w:w="2840"/>
        <w:gridCol w:w="3726"/>
        <w:gridCol w:w="507"/>
        <w:gridCol w:w="1823"/>
      </w:tblGrid>
      <w:tr w:rsidR="00D73BE5" w:rsidRPr="00CF722E" w14:paraId="6AC925A2" w14:textId="153C061E" w:rsidTr="00D73BE5">
        <w:trPr>
          <w:trHeight w:val="3600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0A31" w14:textId="77777777" w:rsidR="00D73BE5" w:rsidRPr="007178D7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78D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Томат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ECD811" w14:textId="2D186B29" w:rsidR="00D73BE5" w:rsidRPr="007178D7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Б/с розовый, красный, оранжевый, Алтайский красный, оранжевый, розовый, Медовый желтый, Розовый </w:t>
            </w:r>
            <w:proofErr w:type="spellStart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гитант,Черри</w:t>
            </w:r>
            <w:proofErr w:type="spellEnd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Ожерелье красное, желтое, Черри Оранжевый фонтан, Космонавт Волков, Титан, Демидов, Петруша огородник, Добрыня Никитич, Сказка, Бифштекс, </w:t>
            </w:r>
            <w:proofErr w:type="spellStart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Кемеровец</w:t>
            </w:r>
            <w:proofErr w:type="spellEnd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Розовый фламинго, Персик, Розовый слон, </w:t>
            </w:r>
            <w:proofErr w:type="spellStart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Перцевидный</w:t>
            </w:r>
            <w:proofErr w:type="spellEnd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Трюфель желтый, Картофельные, Вельможа, Сержант </w:t>
            </w:r>
            <w:proofErr w:type="spellStart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Пеппер</w:t>
            </w:r>
            <w:proofErr w:type="spellEnd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Цитрусовый сад, Рождественский, Желтый сюрприз, Нинель, Бизон желтый, оранжевый, черный, Шоколадный фонтан, Горящие угольки, Черри Черный шоколад, Бренди розовый, Искры </w:t>
            </w:r>
            <w:proofErr w:type="spellStart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пламени,Черри</w:t>
            </w:r>
            <w:proofErr w:type="spellEnd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Клюква в сахаре, Медовые росы, Банан желтый, Румянец, Шоколадные сливки, Черная лакомка, Монгольский карлик, Любонька, Алтайский мёд, Сахарок, Гранатовая капля, Медовый салют, Апельсин, Желтое сердце, Черри </w:t>
            </w:r>
            <w:proofErr w:type="spellStart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Барбариска</w:t>
            </w:r>
            <w:proofErr w:type="spellEnd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Клуша, Золотая клуша, </w:t>
            </w:r>
            <w:proofErr w:type="spellStart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Суперклуша</w:t>
            </w:r>
            <w:proofErr w:type="spellEnd"/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Кенигсберг, Лентяйка, Сибирская тройка, Сибирский гроздевой, Южный загар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Буян желтый, Буян-боец, Грушовка розовая, Канары,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Перцевидный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оранжевый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10D8" w14:textId="0FEB30C9" w:rsidR="00D73BE5" w:rsidRPr="007178D7" w:rsidRDefault="00D73BE5" w:rsidP="009223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DB0E87" w14:textId="7DD64776" w:rsidR="00D73BE5" w:rsidRPr="007178D7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60</w:t>
            </w:r>
          </w:p>
        </w:tc>
      </w:tr>
      <w:tr w:rsidR="00D73BE5" w:rsidRPr="00CF722E" w14:paraId="54018779" w14:textId="7552092A" w:rsidTr="00D73BE5">
        <w:trPr>
          <w:trHeight w:val="6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BAD4" w14:textId="77777777" w:rsidR="00D73BE5" w:rsidRPr="005E2F4B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Тыква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D1DF8" w14:textId="77777777" w:rsidR="00D73BE5" w:rsidRPr="005E2F4B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Крупноплодная, Мускатная </w:t>
            </w:r>
            <w:proofErr w:type="spellStart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Мускадэ</w:t>
            </w:r>
            <w:proofErr w:type="spellEnd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Агро, </w:t>
            </w:r>
            <w:proofErr w:type="spellStart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Мускадэ</w:t>
            </w:r>
            <w:proofErr w:type="spellEnd"/>
            <w:r w:rsidRPr="005E2F4B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Мини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1486" w14:textId="77777777" w:rsidR="00D73BE5" w:rsidRPr="005E2F4B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E2F4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9A2170" w14:textId="02C4BA5A" w:rsidR="00D73BE5" w:rsidRPr="005E2F4B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F4B"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D73BE5" w14:paraId="5EB1EBF2" w14:textId="30A4AF65" w:rsidTr="00D73BE5">
        <w:trPr>
          <w:trHeight w:val="6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193A" w14:textId="77777777" w:rsidR="00D73BE5" w:rsidRPr="007178D7" w:rsidRDefault="00D73BE5" w:rsidP="009223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78D7">
              <w:rPr>
                <w:rFonts w:ascii="Calibri" w:hAnsi="Calibri"/>
                <w:color w:val="000000"/>
                <w:sz w:val="22"/>
                <w:szCs w:val="22"/>
              </w:rPr>
              <w:t>Зелень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4FB1F7" w14:textId="509CCEFC" w:rsidR="00D73BE5" w:rsidRPr="007178D7" w:rsidRDefault="00D73BE5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7178D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Базилик фиолетовый, зеленый, Петрушка, Кинза, Шпинат</w:t>
            </w: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, Тимьян (чабрец/богородская травка)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E42B" w14:textId="77777777" w:rsidR="00D73BE5" w:rsidRPr="007178D7" w:rsidRDefault="00D73B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178D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BD1A97" w14:textId="655846D8" w:rsidR="00D73BE5" w:rsidRPr="007178D7" w:rsidRDefault="00D73BE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178D7">
              <w:rPr>
                <w:rFonts w:ascii="Calibri" w:hAnsi="Calibri"/>
                <w:b/>
                <w:bCs/>
                <w:color w:val="000000"/>
              </w:rPr>
              <w:t>25</w:t>
            </w:r>
          </w:p>
        </w:tc>
      </w:tr>
    </w:tbl>
    <w:p w14:paraId="414D9611" w14:textId="19A2E38D" w:rsidR="00776037" w:rsidRDefault="00776037" w:rsidP="00776037"/>
    <w:p w14:paraId="1900585D" w14:textId="3D4AADD8" w:rsidR="00851F37" w:rsidRDefault="00851F37" w:rsidP="00776037"/>
    <w:p w14:paraId="74FC0AF0" w14:textId="77777777" w:rsidR="00851F37" w:rsidRPr="00776037" w:rsidRDefault="00851F37" w:rsidP="00776037"/>
    <w:p w14:paraId="41B093D1" w14:textId="18FEDC80" w:rsidR="008C42A0" w:rsidRPr="00776037" w:rsidRDefault="008C42A0" w:rsidP="008C42A0"/>
    <w:sectPr w:rsidR="008C42A0" w:rsidRPr="00776037" w:rsidSect="003016AA">
      <w:pgSz w:w="11906" w:h="16838"/>
      <w:pgMar w:top="142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604"/>
    <w:multiLevelType w:val="hybridMultilevel"/>
    <w:tmpl w:val="3C84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0"/>
    <w:rsid w:val="000B6C8F"/>
    <w:rsid w:val="00114CDB"/>
    <w:rsid w:val="00242D47"/>
    <w:rsid w:val="00256C9E"/>
    <w:rsid w:val="002763FF"/>
    <w:rsid w:val="002A0033"/>
    <w:rsid w:val="002D1BA3"/>
    <w:rsid w:val="003016AA"/>
    <w:rsid w:val="00331150"/>
    <w:rsid w:val="00424548"/>
    <w:rsid w:val="00464F36"/>
    <w:rsid w:val="004F2D8A"/>
    <w:rsid w:val="00540F34"/>
    <w:rsid w:val="005E2F4B"/>
    <w:rsid w:val="007178D7"/>
    <w:rsid w:val="00776037"/>
    <w:rsid w:val="00851F37"/>
    <w:rsid w:val="008C42A0"/>
    <w:rsid w:val="0092239D"/>
    <w:rsid w:val="00A74E51"/>
    <w:rsid w:val="00A87D18"/>
    <w:rsid w:val="00AB6D64"/>
    <w:rsid w:val="00AE1581"/>
    <w:rsid w:val="00AF19F3"/>
    <w:rsid w:val="00B80667"/>
    <w:rsid w:val="00CA41D3"/>
    <w:rsid w:val="00CF722E"/>
    <w:rsid w:val="00D2754F"/>
    <w:rsid w:val="00D7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889F"/>
  <w15:chartTrackingRefBased/>
  <w15:docId w15:val="{05F70C2D-B785-453E-AF0A-75E5D1D6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2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42A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7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1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17</cp:revision>
  <cp:lastPrinted>2023-04-03T05:17:00Z</cp:lastPrinted>
  <dcterms:created xsi:type="dcterms:W3CDTF">2023-04-03T05:18:00Z</dcterms:created>
  <dcterms:modified xsi:type="dcterms:W3CDTF">2026-04-08T06:55:00Z</dcterms:modified>
</cp:coreProperties>
</file>